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9DDD0" w14:textId="77777777" w:rsidR="009630EE" w:rsidRPr="003A5B24" w:rsidRDefault="009630EE" w:rsidP="009630EE">
      <w:pPr>
        <w:jc w:val="center"/>
        <w:rPr>
          <w:b/>
          <w:bCs/>
          <w:sz w:val="28"/>
          <w:szCs w:val="28"/>
        </w:rPr>
      </w:pPr>
      <w:r w:rsidRPr="003A5B24">
        <w:rPr>
          <w:b/>
          <w:bCs/>
          <w:sz w:val="28"/>
          <w:szCs w:val="28"/>
        </w:rPr>
        <w:t>SMLOUVA O VYHOTOVENÍ A DODÁNÍ UMĚLECKÉHO DÍLA</w:t>
      </w:r>
    </w:p>
    <w:p w14:paraId="43DF5419" w14:textId="77777777" w:rsidR="009630EE" w:rsidRDefault="009630EE">
      <w:r>
        <w:t>podle ustanovení § 2586 a násl. zákona č. 89/2012 Sb., občanský zákoník (dále jen „Občanský zákoník"), tuto smlouvu o vytvoření uměleckého díla</w:t>
      </w:r>
    </w:p>
    <w:p w14:paraId="69AA0D42" w14:textId="77777777" w:rsidR="009630EE" w:rsidRDefault="009630EE" w:rsidP="003C2513">
      <w:pPr>
        <w:jc w:val="center"/>
      </w:pPr>
      <w:r>
        <w:t>Níže uvedeného dne, měsíce a roku uzavřeli</w:t>
      </w:r>
    </w:p>
    <w:p w14:paraId="3BCB9670" w14:textId="77777777" w:rsidR="009630EE" w:rsidRPr="003C2513" w:rsidRDefault="009630EE" w:rsidP="009630EE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3C2513">
        <w:rPr>
          <w:b/>
          <w:bCs/>
        </w:rPr>
        <w:t>Smluvní strany</w:t>
      </w:r>
    </w:p>
    <w:p w14:paraId="0C570B07" w14:textId="2AAF3BE4" w:rsidR="009630EE" w:rsidRDefault="009630EE" w:rsidP="009630EE">
      <w:pPr>
        <w:spacing w:after="0" w:line="240" w:lineRule="auto"/>
        <w:jc w:val="both"/>
      </w:pPr>
      <w:r>
        <w:t xml:space="preserve">Dodavatel: </w:t>
      </w:r>
      <w:r>
        <w:tab/>
      </w:r>
      <w:r w:rsidR="0027553F" w:rsidRPr="0027553F">
        <w:rPr>
          <w:highlight w:val="yellow"/>
        </w:rPr>
        <w:t>……………….</w:t>
      </w:r>
    </w:p>
    <w:p w14:paraId="024EB1D6" w14:textId="58B8A9AD" w:rsidR="009630EE" w:rsidRDefault="009630EE" w:rsidP="009630EE">
      <w:pPr>
        <w:spacing w:after="0" w:line="240" w:lineRule="auto"/>
        <w:jc w:val="both"/>
      </w:pPr>
      <w:r>
        <w:t>Sídlo:</w:t>
      </w:r>
      <w:r>
        <w:tab/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20090B40" w14:textId="338788D3" w:rsidR="009630EE" w:rsidRDefault="009630EE" w:rsidP="009630EE">
      <w:pPr>
        <w:spacing w:after="0" w:line="240" w:lineRule="auto"/>
        <w:jc w:val="both"/>
      </w:pPr>
      <w:r>
        <w:t>IČ</w:t>
      </w:r>
      <w:r w:rsidR="0027553F">
        <w:t>O</w:t>
      </w:r>
      <w:r>
        <w:t>:</w:t>
      </w:r>
      <w:r w:rsidR="0027553F">
        <w:tab/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16016C0C" w14:textId="396F5B42" w:rsidR="009630EE" w:rsidRDefault="009630EE" w:rsidP="009630EE">
      <w:pPr>
        <w:spacing w:after="0" w:line="240" w:lineRule="auto"/>
        <w:jc w:val="both"/>
      </w:pPr>
      <w:r>
        <w:t>Zastoupený:</w:t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4F9AD203" w14:textId="5361D182" w:rsidR="003A5B24" w:rsidRDefault="003A5B24" w:rsidP="009630EE">
      <w:pPr>
        <w:spacing w:after="0" w:line="240" w:lineRule="auto"/>
        <w:jc w:val="both"/>
      </w:pPr>
      <w:r>
        <w:t>E-mail:</w:t>
      </w:r>
      <w:r w:rsidR="0027553F">
        <w:tab/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0177AC23" w14:textId="617B64CD" w:rsidR="003F1686" w:rsidRDefault="003F1686" w:rsidP="009630EE">
      <w:pPr>
        <w:spacing w:after="0" w:line="240" w:lineRule="auto"/>
        <w:jc w:val="both"/>
      </w:pPr>
      <w:r>
        <w:t>Bankovní spoj</w:t>
      </w:r>
      <w:r w:rsidR="0027553F">
        <w:t>.</w:t>
      </w:r>
      <w:r>
        <w:t>:</w:t>
      </w:r>
      <w:r w:rsidR="0027553F">
        <w:tab/>
      </w:r>
      <w:r w:rsidR="0027553F" w:rsidRPr="0027553F">
        <w:rPr>
          <w:highlight w:val="yellow"/>
        </w:rPr>
        <w:t>……………….</w:t>
      </w:r>
    </w:p>
    <w:p w14:paraId="67137588" w14:textId="77777777" w:rsidR="009630EE" w:rsidRDefault="009630EE">
      <w:r>
        <w:t>(dále jen „</w:t>
      </w:r>
      <w:r w:rsidRPr="009630EE">
        <w:rPr>
          <w:b/>
          <w:bCs/>
        </w:rPr>
        <w:t>Zhotovitel</w:t>
      </w:r>
      <w:r>
        <w:t>" nebo „</w:t>
      </w:r>
      <w:r w:rsidRPr="009630EE">
        <w:rPr>
          <w:b/>
          <w:bCs/>
        </w:rPr>
        <w:t>Dodavatel</w:t>
      </w:r>
      <w:r>
        <w:t xml:space="preserve">“) </w:t>
      </w:r>
    </w:p>
    <w:p w14:paraId="7090D2CC" w14:textId="77777777" w:rsidR="009630EE" w:rsidRDefault="009630EE">
      <w:r>
        <w:t xml:space="preserve">a </w:t>
      </w:r>
    </w:p>
    <w:p w14:paraId="7EF3D318" w14:textId="2B6F0F5E" w:rsidR="009630EE" w:rsidRDefault="009630EE" w:rsidP="009630EE">
      <w:pPr>
        <w:spacing w:after="0" w:line="240" w:lineRule="auto"/>
        <w:jc w:val="both"/>
      </w:pPr>
      <w:r>
        <w:t>Objednatel:</w:t>
      </w:r>
      <w:r w:rsidR="0027553F">
        <w:tab/>
      </w:r>
      <w:r w:rsidR="0027553F" w:rsidRPr="0027553F">
        <w:t>Město Litomyšl</w:t>
      </w:r>
      <w:r w:rsidR="0027553F" w:rsidRPr="0027553F">
        <w:tab/>
      </w:r>
    </w:p>
    <w:p w14:paraId="6AF62AA4" w14:textId="36FAE292" w:rsidR="009630EE" w:rsidRDefault="009630EE" w:rsidP="009630EE">
      <w:pPr>
        <w:spacing w:after="0" w:line="240" w:lineRule="auto"/>
        <w:jc w:val="both"/>
      </w:pPr>
      <w:r>
        <w:t>Sídlo</w:t>
      </w:r>
      <w:r w:rsidR="0027553F">
        <w:t>:</w:t>
      </w:r>
      <w:r w:rsidR="0027553F">
        <w:tab/>
      </w:r>
      <w:r w:rsidR="0027553F">
        <w:tab/>
      </w:r>
      <w:r w:rsidR="0027553F" w:rsidRPr="0027553F">
        <w:t>bří Šťastných 1000, 570 20 Litomyšl</w:t>
      </w:r>
      <w:r w:rsidR="0027553F">
        <w:tab/>
      </w:r>
    </w:p>
    <w:p w14:paraId="00CEB737" w14:textId="4921F683" w:rsidR="009630EE" w:rsidRDefault="009630EE" w:rsidP="009630EE">
      <w:pPr>
        <w:spacing w:after="0" w:line="240" w:lineRule="auto"/>
        <w:jc w:val="both"/>
      </w:pPr>
      <w:r>
        <w:t>IČ</w:t>
      </w:r>
      <w:r w:rsidR="0027553F">
        <w:t>O:</w:t>
      </w:r>
      <w:r w:rsidR="0027553F">
        <w:tab/>
      </w:r>
      <w:r w:rsidR="0027553F">
        <w:tab/>
      </w:r>
      <w:r w:rsidR="0027553F" w:rsidRPr="0027553F">
        <w:t>00276944</w:t>
      </w:r>
    </w:p>
    <w:p w14:paraId="1557602C" w14:textId="6CDC4DAF" w:rsidR="009630EE" w:rsidRDefault="009630EE" w:rsidP="009630EE">
      <w:pPr>
        <w:spacing w:after="0" w:line="240" w:lineRule="auto"/>
        <w:jc w:val="both"/>
      </w:pPr>
      <w:r>
        <w:t xml:space="preserve">Zastoupený: </w:t>
      </w:r>
      <w:r w:rsidR="0027553F">
        <w:tab/>
      </w:r>
      <w:r w:rsidR="0027553F" w:rsidRPr="0027553F">
        <w:t>Mgr. Daniel</w:t>
      </w:r>
      <w:r w:rsidR="0027553F">
        <w:t>em</w:t>
      </w:r>
      <w:r w:rsidR="0027553F" w:rsidRPr="0027553F">
        <w:t xml:space="preserve"> Brýdl</w:t>
      </w:r>
      <w:r w:rsidR="0027553F">
        <w:t>em</w:t>
      </w:r>
      <w:r w:rsidR="0027553F" w:rsidRPr="0027553F">
        <w:t>, LL.M. – starost</w:t>
      </w:r>
      <w:r w:rsidR="0027553F">
        <w:t>ou</w:t>
      </w:r>
      <w:r w:rsidR="0027553F" w:rsidRPr="0027553F">
        <w:t xml:space="preserve"> města</w:t>
      </w:r>
    </w:p>
    <w:p w14:paraId="300CF8BE" w14:textId="77777777" w:rsidR="008070BB" w:rsidRDefault="008070BB" w:rsidP="008070BB">
      <w:pPr>
        <w:spacing w:after="0" w:line="240" w:lineRule="auto"/>
        <w:jc w:val="both"/>
      </w:pPr>
      <w:r>
        <w:t>E-mail:</w:t>
      </w:r>
      <w:r>
        <w:tab/>
      </w:r>
      <w:r>
        <w:tab/>
      </w:r>
      <w:hyperlink r:id="rId5" w:history="1">
        <w:r w:rsidRPr="006229B4">
          <w:rPr>
            <w:rStyle w:val="Hypertextovodkaz"/>
          </w:rPr>
          <w:t>podatelna@litomysl.cz</w:t>
        </w:r>
      </w:hyperlink>
      <w:r>
        <w:t xml:space="preserve"> </w:t>
      </w:r>
    </w:p>
    <w:p w14:paraId="7CAF6936" w14:textId="77777777" w:rsidR="008070BB" w:rsidRDefault="008070BB" w:rsidP="008070BB">
      <w:pPr>
        <w:spacing w:after="0" w:line="240" w:lineRule="auto"/>
        <w:jc w:val="both"/>
      </w:pPr>
      <w:r>
        <w:t>Bankovní spoj.:</w:t>
      </w:r>
      <w:r>
        <w:tab/>
      </w:r>
      <w:r w:rsidRPr="00E826F7">
        <w:t>19-926591/0100</w:t>
      </w:r>
    </w:p>
    <w:p w14:paraId="52E29CD1" w14:textId="77777777" w:rsidR="009630EE" w:rsidRDefault="009630EE" w:rsidP="009630EE">
      <w:pPr>
        <w:spacing w:after="0" w:line="240" w:lineRule="auto"/>
        <w:jc w:val="both"/>
      </w:pPr>
      <w:r>
        <w:t>(dále jen „</w:t>
      </w:r>
      <w:r w:rsidRPr="009630EE">
        <w:rPr>
          <w:b/>
          <w:bCs/>
        </w:rPr>
        <w:t>Objednatel</w:t>
      </w:r>
      <w:r>
        <w:t xml:space="preserve">") </w:t>
      </w:r>
    </w:p>
    <w:p w14:paraId="5AA6E2DA" w14:textId="77777777" w:rsidR="009630EE" w:rsidRDefault="009630EE" w:rsidP="009630EE">
      <w:pPr>
        <w:spacing w:after="0" w:line="240" w:lineRule="auto"/>
        <w:jc w:val="both"/>
      </w:pPr>
    </w:p>
    <w:p w14:paraId="4F59B8BC" w14:textId="77777777" w:rsidR="003C2513" w:rsidRPr="003C2513" w:rsidRDefault="009630EE" w:rsidP="003C2513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3C2513">
        <w:rPr>
          <w:b/>
          <w:bCs/>
        </w:rPr>
        <w:t>Předmět smlouvy</w:t>
      </w:r>
    </w:p>
    <w:p w14:paraId="2128B319" w14:textId="77777777" w:rsidR="00032C0B" w:rsidRDefault="009630EE" w:rsidP="0055260E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Zhotovitel se zavazuje vytvořit na svůj náklad a nebezpečí pro Objednatele umělecké dílo – </w:t>
      </w:r>
    </w:p>
    <w:p w14:paraId="30B1557C" w14:textId="67914AF6" w:rsidR="0055260E" w:rsidRDefault="00032C0B" w:rsidP="00032C0B">
      <w:pPr>
        <w:pStyle w:val="Odstavecseseznamem"/>
        <w:spacing w:after="0" w:line="240" w:lineRule="auto"/>
        <w:ind w:left="792"/>
        <w:jc w:val="both"/>
      </w:pPr>
      <w:r>
        <w:t>„</w:t>
      </w:r>
      <w:r w:rsidR="00E94872" w:rsidRPr="00E94872">
        <w:rPr>
          <w:b/>
          <w:bCs/>
        </w:rPr>
        <w:t>Rodný byt Bedřicha Smetany - Grafické řešení nové expozice</w:t>
      </w:r>
      <w:r>
        <w:t>“, zahrnující k</w:t>
      </w:r>
      <w:r w:rsidR="0055260E" w:rsidRPr="0055260E">
        <w:t>omplexní grafick</w:t>
      </w:r>
      <w:r w:rsidR="0055260E">
        <w:t>ý</w:t>
      </w:r>
      <w:r w:rsidR="0055260E" w:rsidRPr="0055260E">
        <w:t xml:space="preserve"> návrh celé expozice a návrhu orientačního systému v Rodn</w:t>
      </w:r>
      <w:r w:rsidR="0055260E">
        <w:t>ém</w:t>
      </w:r>
      <w:r w:rsidR="0055260E" w:rsidRPr="0055260E">
        <w:t xml:space="preserve"> byt</w:t>
      </w:r>
      <w:r w:rsidR="0055260E">
        <w:t>ě</w:t>
      </w:r>
      <w:r w:rsidR="0055260E" w:rsidRPr="0055260E">
        <w:t xml:space="preserve"> Bedřicha Smetany až do úrovně předtiskové přípravy</w:t>
      </w:r>
      <w:r w:rsidR="0055260E">
        <w:t xml:space="preserve"> (dále jen Dílo)</w:t>
      </w:r>
      <w:r w:rsidR="0055260E" w:rsidRPr="0055260E">
        <w:t>, jež tvoří následující položky</w:t>
      </w:r>
      <w:r w:rsidR="0055260E">
        <w:t>:</w:t>
      </w:r>
    </w:p>
    <w:p w14:paraId="5B43AA4B" w14:textId="3DDA05AC" w:rsid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ascii="Arial" w:hAnsi="Arial" w:cs="Arial"/>
        </w:rPr>
      </w:pPr>
      <w:r w:rsidRPr="0055260E">
        <w:rPr>
          <w:rFonts w:cstheme="minorHAnsi"/>
        </w:rPr>
        <w:t>logo</w:t>
      </w:r>
      <w:r w:rsidRPr="007A3E67">
        <w:rPr>
          <w:rFonts w:ascii="Arial" w:hAnsi="Arial" w:cs="Arial"/>
        </w:rPr>
        <w:t xml:space="preserve"> </w:t>
      </w:r>
      <w:r w:rsidRPr="0055260E">
        <w:rPr>
          <w:rFonts w:cstheme="minorHAnsi"/>
        </w:rPr>
        <w:t>expozice, resp. Rodného bytu B. Smetany</w:t>
      </w:r>
    </w:p>
    <w:p w14:paraId="4DE8DE68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grafický manuál</w:t>
      </w:r>
    </w:p>
    <w:p w14:paraId="79A9097B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venkovní poutač</w:t>
      </w:r>
    </w:p>
    <w:p w14:paraId="64DD9B62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screeny pro monitory AV techniky</w:t>
      </w:r>
    </w:p>
    <w:p w14:paraId="249EE76E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popisky exponátů</w:t>
      </w:r>
    </w:p>
    <w:p w14:paraId="7F211EDB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 xml:space="preserve">orientační systém </w:t>
      </w:r>
    </w:p>
    <w:p w14:paraId="34A9A4BB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doprovodné průvodcovské texty (4 varianty)</w:t>
      </w:r>
    </w:p>
    <w:p w14:paraId="6B21666F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plakát, pozvánka</w:t>
      </w:r>
    </w:p>
    <w:p w14:paraId="7B639B9E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vstupenky</w:t>
      </w:r>
    </w:p>
    <w:p w14:paraId="375600CC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skládačka</w:t>
      </w:r>
    </w:p>
    <w:p w14:paraId="487ECECB" w14:textId="77777777" w:rsidR="0055260E" w:rsidRPr="0055260E" w:rsidRDefault="0055260E" w:rsidP="003C2513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55260E">
        <w:t xml:space="preserve">Rodný byt Bedřicha Smetany tvoří čtyři hlavní místnosti a chodba v přízemí zámeckého pivovaru v Litomyšli. Vstup je přímo z exteriéru (z nádvoří, resp. z průjezdu pivovaru). </w:t>
      </w:r>
    </w:p>
    <w:p w14:paraId="0DCF7540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První místnost (46 m2): vstupní, recepce, museum shop, AV technika: propagačně-informační monitor (informace o výstavách, kulturním dění v Litomyšli apod.), informační monitor pro audiovizuální program ve vedlejší místnosti.</w:t>
      </w:r>
    </w:p>
    <w:p w14:paraId="6AD1C9DA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Druhá místnost (47 m2): první expoziční místnost (tzv. Zlatý pokoj), promítání audiovizuálního programu, max. 5 exponátů, AV technika: informační monitor pro audiovizuální program</w:t>
      </w:r>
    </w:p>
    <w:p w14:paraId="0D39937B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Chodba: průchozí prostor, max. 10 exponátů.</w:t>
      </w:r>
    </w:p>
    <w:p w14:paraId="74DB7CB8" w14:textId="77777777" w:rsidR="0055260E" w:rsidRPr="0055260E" w:rsidRDefault="0055260E" w:rsidP="0055260E">
      <w:pPr>
        <w:pStyle w:val="Odstavecseseznamem"/>
        <w:numPr>
          <w:ilvl w:val="0"/>
          <w:numId w:val="6"/>
        </w:numPr>
        <w:suppressAutoHyphens/>
        <w:spacing w:after="0" w:line="240" w:lineRule="auto"/>
        <w:ind w:left="1134" w:hanging="283"/>
        <w:contextualSpacing w:val="0"/>
        <w:jc w:val="both"/>
        <w:rPr>
          <w:rFonts w:cstheme="minorHAnsi"/>
        </w:rPr>
      </w:pPr>
      <w:r w:rsidRPr="0055260E">
        <w:rPr>
          <w:rFonts w:cstheme="minorHAnsi"/>
        </w:rPr>
        <w:t>Třetí a čtvrtá místnost (67 m2): interiérová expozice (období biedermeieru) kombinovaná s muzejní (vitríny), max. 50 exponátů.</w:t>
      </w:r>
    </w:p>
    <w:p w14:paraId="06407140" w14:textId="1BC28B49" w:rsidR="003C2513" w:rsidRDefault="0055260E" w:rsidP="003C2513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>Půdorys bytu je</w:t>
      </w:r>
      <w:r w:rsidR="003C2513" w:rsidRPr="0055260E">
        <w:t xml:space="preserve"> v příloze č. 1 této smlouvy</w:t>
      </w:r>
      <w:r>
        <w:t>.</w:t>
      </w:r>
    </w:p>
    <w:p w14:paraId="1C6136AA" w14:textId="5E5F5487" w:rsidR="002674AB" w:rsidRPr="008070BB" w:rsidRDefault="002674AB" w:rsidP="003C2513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lastRenderedPageBreak/>
        <w:t>Dílo (všechny jeho části) předá Zhotovitel Objednateli v tištěné i elektronické podobě. Dílo v elektronické podobě bude minimálně ve formátech pdf a PNG (s transparentním pozadím).  V rámci tištěné podoby bude předán každý prvek díla min. ve 2 vyhotoveních v barevném provedení a na kvalitním papíru</w:t>
      </w:r>
      <w:r w:rsidR="008070BB">
        <w:t xml:space="preserve"> (nedohodou-li se smluvní strany jinak).</w:t>
      </w:r>
    </w:p>
    <w:p w14:paraId="7145551A" w14:textId="77777777" w:rsidR="009630EE" w:rsidRDefault="009630EE" w:rsidP="009630EE">
      <w:pPr>
        <w:spacing w:after="0" w:line="240" w:lineRule="auto"/>
        <w:jc w:val="both"/>
      </w:pPr>
    </w:p>
    <w:p w14:paraId="0BDEB0C6" w14:textId="77777777" w:rsidR="003C2513" w:rsidRPr="003C2513" w:rsidRDefault="003C2513" w:rsidP="003C2513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>
        <w:rPr>
          <w:b/>
          <w:bCs/>
        </w:rPr>
        <w:t>Cena a platební podmínky</w:t>
      </w:r>
    </w:p>
    <w:p w14:paraId="4BF32B02" w14:textId="77777777" w:rsidR="003F1686" w:rsidRDefault="003F1686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Za provedení Díla byla Smluvními stranami dohodnuta Cena ve výši </w:t>
      </w:r>
      <w:r w:rsidRPr="003F1686">
        <w:rPr>
          <w:highlight w:val="yellow"/>
        </w:rPr>
        <w:t>…………………….</w:t>
      </w:r>
      <w:r>
        <w:t xml:space="preserve">,- Kč (slovy: </w:t>
      </w:r>
      <w:r w:rsidRPr="003F1686">
        <w:rPr>
          <w:highlight w:val="yellow"/>
        </w:rPr>
        <w:t>…………………………………..</w:t>
      </w:r>
      <w:r>
        <w:t xml:space="preserve"> korun českých; dále jen „Cena") bez DPH. </w:t>
      </w:r>
    </w:p>
    <w:p w14:paraId="4AC5BBAD" w14:textId="77777777" w:rsidR="003F1686" w:rsidRDefault="003F1686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Zhotovitel </w:t>
      </w:r>
      <w:r w:rsidRPr="003F1686">
        <w:rPr>
          <w:highlight w:val="yellow"/>
        </w:rPr>
        <w:t>je/není</w:t>
      </w:r>
      <w:r>
        <w:t xml:space="preserve"> plátcem DPH a ke sjednané ceně, v případě že Zhotovitel je plátcem DPH bude připočtena výše DPH v zákonné výši.</w:t>
      </w:r>
    </w:p>
    <w:p w14:paraId="1EBDAE6C" w14:textId="77777777" w:rsidR="003F1686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Objednatel se zavazuje Dílo převzít a zaplatit za něj Zhotoviteli </w:t>
      </w:r>
      <w:r w:rsidR="003F1686">
        <w:t>dohodnutou C</w:t>
      </w:r>
      <w:r>
        <w:t>enu</w:t>
      </w:r>
      <w:r w:rsidR="003F1686">
        <w:t>.</w:t>
      </w:r>
    </w:p>
    <w:p w14:paraId="5AE9AF7A" w14:textId="77777777" w:rsidR="008070BB" w:rsidRPr="000F6864" w:rsidRDefault="008070BB" w:rsidP="008070BB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Dohodnutá cena je splatná do třiceti (30) dnů od doručení faktury vystavené Zhotovitelem Objednateli, a to bezhotovostním převodem na Účet Zhotovitele. Za okamžik zaplacení Ceny se považuje datum připsání Ceny na </w:t>
      </w:r>
      <w:r w:rsidRPr="000F6864">
        <w:t xml:space="preserve">účet Zhotovitele. </w:t>
      </w:r>
    </w:p>
    <w:p w14:paraId="65F8E45E" w14:textId="116634D5" w:rsidR="003F1686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Faktura bude vystavena Zhotovitelem po řádném předání bezvadného díla Objednateli. </w:t>
      </w:r>
    </w:p>
    <w:p w14:paraId="634B0F04" w14:textId="77777777" w:rsidR="003F1686" w:rsidRDefault="003F1686" w:rsidP="003F1686">
      <w:pPr>
        <w:pStyle w:val="Odstavecseseznamem"/>
        <w:spacing w:after="0" w:line="240" w:lineRule="auto"/>
        <w:ind w:left="792"/>
        <w:jc w:val="both"/>
      </w:pPr>
    </w:p>
    <w:p w14:paraId="518BF773" w14:textId="77777777" w:rsidR="003F1686" w:rsidRPr="003C2513" w:rsidRDefault="003F1686" w:rsidP="003F1686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>
        <w:rPr>
          <w:b/>
          <w:bCs/>
        </w:rPr>
        <w:t>Doba a způsob provádění díla</w:t>
      </w:r>
    </w:p>
    <w:p w14:paraId="190F27A8" w14:textId="77777777" w:rsidR="00891CA6" w:rsidRPr="008070BB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>Zhotovitel se zavazuje provést Dílo osobně a s potřebnou péčí.</w:t>
      </w:r>
    </w:p>
    <w:p w14:paraId="13A375BA" w14:textId="5228DC7F" w:rsidR="003F1686" w:rsidRPr="008070BB" w:rsidRDefault="00891CA6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Zahájení prací na díle proběhne na písemnou výzvu Objednatele, kterou zadavatel odešle po obdržení rozhodnutí o přidělení dotace od poskytovatele dotace. Objednatel předpokládá odeslání výzvy nejpozději do 30.9.2023. Pokud Objednatel neobdrží dotaci, nenabude tato smlouva účinnosti, </w:t>
      </w:r>
      <w:r w:rsidR="008070BB" w:rsidRPr="00E826F7">
        <w:t>viz odst. 7.5. této smlouvy.</w:t>
      </w:r>
    </w:p>
    <w:p w14:paraId="00E81181" w14:textId="44DEF087" w:rsidR="003F1686" w:rsidRPr="008070BB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>Smluvní strany se dohodly, že Zhotovitel dokončí Dílo nejpozději do</w:t>
      </w:r>
      <w:r w:rsidR="00891CA6" w:rsidRPr="008070BB">
        <w:t xml:space="preserve"> 15.4.2024</w:t>
      </w:r>
    </w:p>
    <w:p w14:paraId="61F431EE" w14:textId="77777777" w:rsidR="003A5B24" w:rsidRPr="008070BB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>Dílo se považuje za provedené, jakmile je dokončeno</w:t>
      </w:r>
      <w:r w:rsidR="003F1686" w:rsidRPr="008070BB">
        <w:t>, odzkoušeno a z</w:t>
      </w:r>
      <w:r w:rsidR="003A5B24" w:rsidRPr="008070BB">
        <w:t>p</w:t>
      </w:r>
      <w:r w:rsidR="003F1686" w:rsidRPr="008070BB">
        <w:t>rovozněno v místě plnění</w:t>
      </w:r>
      <w:r w:rsidR="003A5B24" w:rsidRPr="008070BB">
        <w:t>.</w:t>
      </w:r>
      <w:r w:rsidRPr="008070BB">
        <w:t xml:space="preserve"> </w:t>
      </w:r>
    </w:p>
    <w:p w14:paraId="702C5229" w14:textId="77777777" w:rsidR="003A5B24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Smluvní strany se dohodly, že se na </w:t>
      </w:r>
      <w:r w:rsidR="003A5B24">
        <w:t xml:space="preserve">konkrétním dni </w:t>
      </w:r>
      <w:r>
        <w:t xml:space="preserve">a </w:t>
      </w:r>
      <w:r w:rsidR="003A5B24">
        <w:t xml:space="preserve">konkrétním místě </w:t>
      </w:r>
      <w:r>
        <w:t xml:space="preserve">předání Díla písemně dohodnou v závislosti na postupu prací na Díle. </w:t>
      </w:r>
    </w:p>
    <w:p w14:paraId="6F58E2A8" w14:textId="77777777" w:rsidR="003A5B24" w:rsidRPr="008070BB" w:rsidRDefault="009630EE" w:rsidP="003F168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>
        <w:t xml:space="preserve">O </w:t>
      </w:r>
      <w:r w:rsidRPr="008070BB">
        <w:t xml:space="preserve">předání Smluvní strany sepíší protokol. </w:t>
      </w:r>
    </w:p>
    <w:p w14:paraId="3FFC394C" w14:textId="77777777" w:rsidR="003A5B24" w:rsidRPr="008070BB" w:rsidRDefault="003A5B24" w:rsidP="003A5B24">
      <w:pPr>
        <w:pStyle w:val="Odstavecseseznamem"/>
        <w:spacing w:after="0" w:line="240" w:lineRule="auto"/>
        <w:ind w:left="792"/>
        <w:jc w:val="both"/>
      </w:pPr>
    </w:p>
    <w:p w14:paraId="4A2EF299" w14:textId="77777777" w:rsidR="003A5B24" w:rsidRPr="008070BB" w:rsidRDefault="003A5B24" w:rsidP="003A5B24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8070BB">
        <w:rPr>
          <w:b/>
          <w:bCs/>
        </w:rPr>
        <w:t>Vlastnické právo k předmětu díla</w:t>
      </w:r>
    </w:p>
    <w:p w14:paraId="3D09A3F3" w14:textId="77777777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Vlastnické právo k Dílu nabývá Objednatel okamžikem úplného zaplacení Ceny Zhotoviteli. </w:t>
      </w:r>
    </w:p>
    <w:p w14:paraId="35E37041" w14:textId="77777777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Nebezpečí škody na předmětu Díla přechází na Objednatele okamžikem převzetí Díla. </w:t>
      </w:r>
    </w:p>
    <w:p w14:paraId="71563252" w14:textId="77777777" w:rsidR="003A5B24" w:rsidRPr="008070BB" w:rsidRDefault="003A5B24" w:rsidP="003A5B24">
      <w:pPr>
        <w:spacing w:after="0" w:line="240" w:lineRule="auto"/>
        <w:ind w:left="360"/>
        <w:jc w:val="both"/>
      </w:pPr>
    </w:p>
    <w:p w14:paraId="12D56349" w14:textId="77777777" w:rsidR="003A5B24" w:rsidRPr="008070BB" w:rsidRDefault="003A5B24" w:rsidP="003A5B24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</w:pPr>
      <w:r w:rsidRPr="008070BB">
        <w:rPr>
          <w:b/>
          <w:bCs/>
        </w:rPr>
        <w:t xml:space="preserve">Licenční ujednání </w:t>
      </w:r>
    </w:p>
    <w:p w14:paraId="1F4EA5CA" w14:textId="77777777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Zhotovitel s účinností od předání a převzetí Díla uděluje Objednateli výhradní a časově neomezené oprávnění k výkonu práva duševního vlastnictví (licenci) k Dílu, a to v rozsahu: </w:t>
      </w:r>
    </w:p>
    <w:p w14:paraId="273AE7B0" w14:textId="04F6914E" w:rsidR="003A5B24" w:rsidRPr="008070BB" w:rsidRDefault="009630EE" w:rsidP="003A5B24">
      <w:pPr>
        <w:pStyle w:val="Odstavecseseznamem"/>
        <w:spacing w:after="0" w:line="240" w:lineRule="auto"/>
        <w:ind w:left="792"/>
        <w:jc w:val="both"/>
      </w:pPr>
      <w:r w:rsidRPr="008070BB">
        <w:t xml:space="preserve">a. právo na </w:t>
      </w:r>
      <w:r w:rsidR="0055260E" w:rsidRPr="008070BB">
        <w:t xml:space="preserve">kopírování a rozmnožování </w:t>
      </w:r>
      <w:r w:rsidRPr="008070BB">
        <w:t xml:space="preserve">originálu Díla; </w:t>
      </w:r>
    </w:p>
    <w:p w14:paraId="19D71259" w14:textId="77777777" w:rsidR="003A5B24" w:rsidRPr="008070BB" w:rsidRDefault="009630EE" w:rsidP="003A5B24">
      <w:pPr>
        <w:pStyle w:val="Odstavecseseznamem"/>
        <w:spacing w:after="0" w:line="240" w:lineRule="auto"/>
        <w:ind w:left="792"/>
        <w:jc w:val="both"/>
      </w:pPr>
      <w:r w:rsidRPr="008070BB">
        <w:t xml:space="preserve">b. právo na půjčování originálu Díla; </w:t>
      </w:r>
    </w:p>
    <w:p w14:paraId="6AE797C7" w14:textId="77777777" w:rsidR="003A5B24" w:rsidRPr="008070BB" w:rsidRDefault="009630EE" w:rsidP="003A5B24">
      <w:pPr>
        <w:pStyle w:val="Odstavecseseznamem"/>
        <w:spacing w:after="0" w:line="240" w:lineRule="auto"/>
        <w:ind w:left="792"/>
        <w:jc w:val="both"/>
      </w:pPr>
      <w:r w:rsidRPr="008070BB">
        <w:t xml:space="preserve">c. právo na </w:t>
      </w:r>
      <w:r w:rsidR="003A5B24" w:rsidRPr="008070BB">
        <w:t>užití</w:t>
      </w:r>
      <w:r w:rsidRPr="008070BB">
        <w:t xml:space="preserve"> originálu Díla; </w:t>
      </w:r>
    </w:p>
    <w:p w14:paraId="51B69704" w14:textId="115AB94D" w:rsidR="003A5B24" w:rsidRPr="008070BB" w:rsidRDefault="009630EE" w:rsidP="003A5B24">
      <w:pPr>
        <w:pStyle w:val="Odstavecseseznamem"/>
        <w:spacing w:after="0" w:line="240" w:lineRule="auto"/>
        <w:ind w:left="792"/>
        <w:jc w:val="both"/>
      </w:pPr>
      <w:r w:rsidRPr="008070BB">
        <w:t xml:space="preserve">d. právo na </w:t>
      </w:r>
      <w:r w:rsidR="0055260E" w:rsidRPr="008070BB">
        <w:t>publikaci</w:t>
      </w:r>
      <w:r w:rsidRPr="008070BB">
        <w:t xml:space="preserve"> Díla veřejnosti. </w:t>
      </w:r>
    </w:p>
    <w:p w14:paraId="0E995144" w14:textId="77777777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Objednatel není povinen licenci dle tohoto článku této smlouvy využít. </w:t>
      </w:r>
    </w:p>
    <w:p w14:paraId="2ACF4425" w14:textId="77777777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Licence dle tohoto článku této smlouvy je poskytována Objednateli bezúplatně. </w:t>
      </w:r>
    </w:p>
    <w:p w14:paraId="6C75F9E2" w14:textId="4F4B2B07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Objednatel </w:t>
      </w:r>
      <w:r w:rsidR="0055260E" w:rsidRPr="008070BB">
        <w:t>je</w:t>
      </w:r>
      <w:r w:rsidRPr="008070BB">
        <w:t xml:space="preserve"> oprávněn licenci dle tohoto článku této smlouvy poskytnout třetí osobě</w:t>
      </w:r>
      <w:r w:rsidR="0055260E" w:rsidRPr="008070BB">
        <w:t>.</w:t>
      </w:r>
      <w:r w:rsidRPr="008070BB">
        <w:t xml:space="preserve"> </w:t>
      </w:r>
    </w:p>
    <w:p w14:paraId="76B13E4A" w14:textId="6861DB3B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Licence dle tohoto článku této smlouvy se poskytuje na dobu </w:t>
      </w:r>
      <w:r w:rsidR="0055260E" w:rsidRPr="008070BB">
        <w:t>ne</w:t>
      </w:r>
      <w:r w:rsidRPr="008070BB">
        <w:t>určitou</w:t>
      </w:r>
      <w:r w:rsidR="0055260E" w:rsidRPr="008070BB">
        <w:t>.</w:t>
      </w:r>
      <w:r w:rsidRPr="008070BB">
        <w:t xml:space="preserve"> </w:t>
      </w:r>
    </w:p>
    <w:p w14:paraId="08AF94EC" w14:textId="77777777" w:rsidR="003A5B24" w:rsidRPr="008070BB" w:rsidRDefault="003A5B24" w:rsidP="003A5B24">
      <w:pPr>
        <w:spacing w:after="0" w:line="240" w:lineRule="auto"/>
        <w:ind w:left="360"/>
        <w:jc w:val="both"/>
      </w:pPr>
    </w:p>
    <w:p w14:paraId="52F0D4E9" w14:textId="77777777" w:rsidR="003A5B24" w:rsidRPr="008070BB" w:rsidRDefault="003A5B24" w:rsidP="003A5B24">
      <w:pPr>
        <w:pStyle w:val="Odstavecseseznamem"/>
        <w:numPr>
          <w:ilvl w:val="0"/>
          <w:numId w:val="3"/>
        </w:numPr>
        <w:spacing w:after="0" w:line="240" w:lineRule="auto"/>
        <w:ind w:left="426" w:hanging="426"/>
        <w:jc w:val="both"/>
        <w:rPr>
          <w:b/>
          <w:bCs/>
        </w:rPr>
      </w:pPr>
      <w:r w:rsidRPr="008070BB">
        <w:rPr>
          <w:b/>
          <w:bCs/>
        </w:rPr>
        <w:t xml:space="preserve">Závěrečná ustanovení </w:t>
      </w:r>
    </w:p>
    <w:p w14:paraId="2A852AB6" w14:textId="77777777" w:rsidR="003A5B24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>Jakékoliv oznámení nebo ujednání Smluvních stran dotýkajících se této smlouvy nebo vztahů na základě jí vzniklých,</w:t>
      </w:r>
      <w:r>
        <w:t xml:space="preserve"> vyžaduje ke své platnosti písemnou formu a musí být doručeno osobně, zasláno doporučeně s předem uhrazeným poštovným nebo doručeno uznávanou zásilkovou službou, vždy zároveň s kopií zaslanou na příslušnou e-mailovou adresu, ve všech případech pak na adresy </w:t>
      </w:r>
      <w:r w:rsidR="003A5B24">
        <w:t>uvedené v záhlaví smlouvy.</w:t>
      </w:r>
    </w:p>
    <w:p w14:paraId="7412FEB8" w14:textId="77777777" w:rsidR="000E5042" w:rsidRPr="000E5042" w:rsidRDefault="000E5042" w:rsidP="000E5042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E5042">
        <w:lastRenderedPageBreak/>
        <w:t xml:space="preserve"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</w:t>
      </w:r>
    </w:p>
    <w:p w14:paraId="17C2D1DB" w14:textId="77777777" w:rsidR="000E5042" w:rsidRPr="008070BB" w:rsidRDefault="000E5042" w:rsidP="000E5042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0E5042">
        <w:t>Zhotovitel je povinen v případě, že plnění veřejné zakázky využije poddodavatele, zabezpečit v rámci férových podmí</w:t>
      </w:r>
      <w:r w:rsidRPr="008070BB">
        <w:t xml:space="preserve">nek v dodavatelském řetězci, aby smlouvy mezi Zhotovitelem a jeho poddodavateli obsahovaly obchodní podmínky obdobné, jako jsou obchodní podmínky této Smlouvy, přiměřeně upravené k rozsahu a charakteru poddodávky. </w:t>
      </w:r>
    </w:p>
    <w:p w14:paraId="27F97F86" w14:textId="77777777" w:rsidR="000E5042" w:rsidRPr="008070BB" w:rsidRDefault="000E5042" w:rsidP="000E5042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Zhotovitel je povinen zajistit provádění díla v souladu se zásadami norem řady ČSN EN ISO 9000 a ČSN EN ISO 14 000. </w:t>
      </w:r>
    </w:p>
    <w:p w14:paraId="0B140549" w14:textId="6968F9A0" w:rsidR="00891CA6" w:rsidRPr="008070BB" w:rsidRDefault="00891CA6" w:rsidP="00891CA6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Tato smlouva nabývá platnosti dnem připojení podpisu oběma smluvními stranami a účinnosti dnem jejího uveřejnění v Registru smluv v souladu se zákonem č. 340/2015 Sb., nebo dnem obdržení rozhodnutí o přidělení dotace, podle toho, která z těchto skutečností nastane později. V případě, kdy Objednatel neobdrží dotaci, nenabude Smlouva účinnosti. Objednatel bude Zhotovitele o všech skutečnostech v souvislosti s žádostí o dotaci bezodkladně informovat. </w:t>
      </w:r>
    </w:p>
    <w:p w14:paraId="73FA9C2D" w14:textId="1E8AA2B1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>Smluvní strany sjednávají, že Objednatel zajistí uveřejnění smlouvy v Registru smluv bez zbytečného odkladu</w:t>
      </w:r>
      <w:r w:rsidR="00891CA6" w:rsidRPr="008070BB">
        <w:t>.</w:t>
      </w:r>
    </w:p>
    <w:p w14:paraId="70465E42" w14:textId="77777777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Tato smlouva se řídí právními předpisy České republiky, zejména Občanským zákoníkem. </w:t>
      </w:r>
    </w:p>
    <w:p w14:paraId="569B0A2E" w14:textId="763A713A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 xml:space="preserve">Tato smlouva </w:t>
      </w:r>
      <w:r w:rsidR="000E5042" w:rsidRPr="008070BB">
        <w:t>se uzavírá v elektronické podobě, pokud se smluvní strany nedohodnou jinak.</w:t>
      </w:r>
    </w:p>
    <w:p w14:paraId="14E25876" w14:textId="77777777" w:rsidR="003A5B24" w:rsidRPr="008070BB" w:rsidRDefault="009630EE" w:rsidP="003A5B24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8070BB">
        <w:t>Tuto smlouvu lze měnit jen písemnými dodatky, podepsanými oběma Smluvními stranami</w:t>
      </w:r>
      <w:r w:rsidR="003A5B24" w:rsidRPr="008070BB">
        <w:t>.</w:t>
      </w:r>
    </w:p>
    <w:p w14:paraId="4A6860DD" w14:textId="77777777" w:rsidR="009630EE" w:rsidRDefault="009630EE" w:rsidP="000E5042">
      <w:pPr>
        <w:pStyle w:val="Odstavecseseznamem"/>
        <w:numPr>
          <w:ilvl w:val="1"/>
          <w:numId w:val="3"/>
        </w:numPr>
        <w:spacing w:after="0" w:line="240" w:lineRule="auto"/>
        <w:ind w:left="851" w:hanging="491"/>
        <w:jc w:val="both"/>
      </w:pPr>
      <w:r w:rsidRPr="008070BB">
        <w:t>Smluvní strany prohlašují, že</w:t>
      </w:r>
      <w:r w:rsidRPr="000E5042">
        <w:t xml:space="preserve"> tuto smlouvu uzavřely na základě své svobodné</w:t>
      </w:r>
      <w:r>
        <w:t xml:space="preserve"> vůle, vážně, nikoliv pod nátlakem ani za nápadně nevýhodných podmínek pro kteroukoliv z nich, že si smlouvu přečetly, porozuměly zcela jejímu obsahu a na důkaz toho k ní připojují své podpisy.</w:t>
      </w:r>
    </w:p>
    <w:p w14:paraId="46AEAB60" w14:textId="77777777" w:rsidR="008070BB" w:rsidRDefault="008070BB" w:rsidP="008070BB">
      <w:pPr>
        <w:pStyle w:val="Odstavecseseznamem"/>
        <w:numPr>
          <w:ilvl w:val="1"/>
          <w:numId w:val="3"/>
        </w:numPr>
        <w:spacing w:after="0" w:line="240" w:lineRule="auto"/>
        <w:ind w:left="851" w:hanging="491"/>
        <w:jc w:val="both"/>
      </w:pPr>
      <w:r>
        <w:t>Nedílnou součástí této smlouvy je příloha:</w:t>
      </w:r>
    </w:p>
    <w:p w14:paraId="5388A9A5" w14:textId="399F819F" w:rsidR="003A5B24" w:rsidRDefault="003A5B24" w:rsidP="008070BB">
      <w:pPr>
        <w:pStyle w:val="Odstavecseseznamem"/>
        <w:numPr>
          <w:ilvl w:val="0"/>
          <w:numId w:val="6"/>
        </w:numPr>
        <w:spacing w:after="0" w:line="240" w:lineRule="auto"/>
        <w:ind w:left="1134" w:hanging="283"/>
        <w:jc w:val="both"/>
      </w:pPr>
      <w:r w:rsidRPr="0055260E">
        <w:t xml:space="preserve">Příloha č. 1 – </w:t>
      </w:r>
      <w:r w:rsidR="0055260E" w:rsidRPr="0055260E">
        <w:t>Půdorys bytu Bedřicha Smetany</w:t>
      </w:r>
    </w:p>
    <w:p w14:paraId="20D5716E" w14:textId="77777777" w:rsidR="008070BB" w:rsidRDefault="008070BB" w:rsidP="003A5B24">
      <w:pPr>
        <w:spacing w:after="0" w:line="240" w:lineRule="auto"/>
        <w:jc w:val="both"/>
      </w:pPr>
    </w:p>
    <w:p w14:paraId="27679E15" w14:textId="77777777" w:rsidR="008070BB" w:rsidRDefault="008070BB" w:rsidP="008070BB">
      <w:pPr>
        <w:rPr>
          <w:rFonts w:ascii="Arial" w:hAnsi="Arial" w:cs="Arial"/>
          <w:sz w:val="20"/>
          <w:szCs w:val="20"/>
          <w:u w:val="single"/>
        </w:rPr>
      </w:pPr>
    </w:p>
    <w:p w14:paraId="4D2847F2" w14:textId="77777777" w:rsidR="008070BB" w:rsidRDefault="008070BB" w:rsidP="008070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Doložka dle § 41 odst. 1 zákona č. 128/2000 Sb., ve znění pozd. předpisů:</w:t>
      </w:r>
    </w:p>
    <w:p w14:paraId="1D5CF139" w14:textId="77777777" w:rsidR="008070BB" w:rsidRDefault="008070BB" w:rsidP="008070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Uzavření této smlouvy bylo schváleno Radou města Litomyšle dne …….............</w:t>
      </w:r>
    </w:p>
    <w:p w14:paraId="119ED72D" w14:textId="77777777" w:rsidR="008070BB" w:rsidRDefault="008070BB" w:rsidP="008070BB">
      <w:pPr>
        <w:spacing w:after="0" w:line="240" w:lineRule="auto"/>
        <w:jc w:val="both"/>
      </w:pPr>
    </w:p>
    <w:p w14:paraId="15B1870F" w14:textId="77777777" w:rsidR="008070BB" w:rsidRDefault="008070BB" w:rsidP="008070BB">
      <w:pPr>
        <w:spacing w:after="0" w:line="240" w:lineRule="auto"/>
        <w:jc w:val="both"/>
      </w:pPr>
    </w:p>
    <w:p w14:paraId="5696F648" w14:textId="77777777" w:rsidR="008070BB" w:rsidRPr="00DB0147" w:rsidRDefault="008070BB" w:rsidP="008070BB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t xml:space="preserve">V Litomyšli dne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V _________ dne _________</w:t>
      </w:r>
    </w:p>
    <w:p w14:paraId="78730BF5" w14:textId="77777777" w:rsidR="008070BB" w:rsidRPr="00DB0147" w:rsidRDefault="008070BB" w:rsidP="008070BB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709EB41B" w14:textId="77777777" w:rsidR="008070BB" w:rsidRPr="001A51F3" w:rsidRDefault="008070BB" w:rsidP="008070BB">
      <w:pPr>
        <w:spacing w:before="120" w:line="288" w:lineRule="auto"/>
        <w:jc w:val="both"/>
        <w:rPr>
          <w:rFonts w:asciiTheme="majorHAnsi" w:hAnsiTheme="majorHAnsi" w:cstheme="majorHAnsi"/>
        </w:rPr>
      </w:pPr>
      <w:r w:rsidRPr="001A51F3">
        <w:rPr>
          <w:rFonts w:asciiTheme="majorHAnsi" w:hAnsiTheme="majorHAnsi" w:cstheme="majorHAnsi"/>
        </w:rPr>
        <w:t xml:space="preserve">Za </w:t>
      </w:r>
      <w:r>
        <w:rPr>
          <w:rFonts w:asciiTheme="majorHAnsi" w:hAnsiTheme="majorHAnsi" w:cstheme="majorHAnsi"/>
        </w:rPr>
        <w:t>O</w:t>
      </w:r>
      <w:r w:rsidRPr="001A51F3">
        <w:rPr>
          <w:rFonts w:asciiTheme="majorHAnsi" w:hAnsiTheme="majorHAnsi" w:cstheme="majorHAnsi"/>
        </w:rPr>
        <w:t>bjednatele</w:t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</w:r>
      <w:r w:rsidRPr="001A51F3">
        <w:rPr>
          <w:rFonts w:asciiTheme="majorHAnsi" w:hAnsiTheme="majorHAnsi" w:cstheme="majorHAnsi"/>
        </w:rPr>
        <w:tab/>
        <w:t xml:space="preserve">Za </w:t>
      </w:r>
      <w:r>
        <w:rPr>
          <w:rFonts w:asciiTheme="majorHAnsi" w:hAnsiTheme="majorHAnsi" w:cstheme="majorHAnsi"/>
        </w:rPr>
        <w:t>Zhotovitele</w:t>
      </w:r>
    </w:p>
    <w:p w14:paraId="137064A0" w14:textId="77777777" w:rsidR="008070BB" w:rsidRDefault="008070BB" w:rsidP="008070BB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59D1087E" w14:textId="77777777" w:rsidR="008070BB" w:rsidRDefault="008070BB" w:rsidP="008070BB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433FB6B8" w14:textId="77777777" w:rsidR="008070BB" w:rsidRDefault="008070BB" w:rsidP="008070BB">
      <w:pPr>
        <w:spacing w:after="0" w:line="288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_______________________________</w:t>
      </w:r>
      <w:r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ab/>
        <w:t>____________________________________</w:t>
      </w:r>
    </w:p>
    <w:p w14:paraId="7E518EBA" w14:textId="77777777" w:rsidR="008070BB" w:rsidRDefault="008070BB" w:rsidP="008070BB">
      <w:pPr>
        <w:spacing w:after="0" w:line="240" w:lineRule="auto"/>
        <w:jc w:val="both"/>
      </w:pPr>
      <w:r w:rsidRPr="00303ADF">
        <w:t>Mgr. Daniel Brýdl, LL.M.</w:t>
      </w:r>
      <w:r>
        <w:tab/>
      </w:r>
      <w:r>
        <w:tab/>
      </w:r>
      <w:r>
        <w:tab/>
      </w:r>
      <w:r>
        <w:tab/>
      </w:r>
      <w:r>
        <w:tab/>
      </w:r>
      <w:r w:rsidRPr="00303ADF">
        <w:rPr>
          <w:highlight w:val="yellow"/>
        </w:rPr>
        <w:t>………………………….</w:t>
      </w:r>
    </w:p>
    <w:p w14:paraId="19DD6644" w14:textId="77777777" w:rsidR="008070BB" w:rsidRDefault="008070BB" w:rsidP="008070BB">
      <w:pPr>
        <w:spacing w:after="0" w:line="240" w:lineRule="auto"/>
        <w:jc w:val="both"/>
      </w:pPr>
      <w:r>
        <w:t>s</w:t>
      </w:r>
      <w:r w:rsidRPr="00303ADF">
        <w:t>tarosta města Litomyšle</w:t>
      </w:r>
      <w:r>
        <w:tab/>
      </w:r>
      <w:r>
        <w:tab/>
      </w:r>
      <w:r>
        <w:tab/>
      </w:r>
      <w:r>
        <w:tab/>
      </w:r>
      <w:r w:rsidRPr="00303ADF">
        <w:rPr>
          <w:highlight w:val="yellow"/>
        </w:rPr>
        <w:t>………………………….</w:t>
      </w:r>
    </w:p>
    <w:p w14:paraId="79EA2A59" w14:textId="77777777" w:rsidR="008070BB" w:rsidRDefault="008070BB" w:rsidP="003A5B24">
      <w:pPr>
        <w:spacing w:after="0" w:line="240" w:lineRule="auto"/>
        <w:jc w:val="both"/>
      </w:pPr>
    </w:p>
    <w:sectPr w:rsidR="00807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C1649426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3D4122F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F74EBA"/>
    <w:multiLevelType w:val="hybridMultilevel"/>
    <w:tmpl w:val="28EC7018"/>
    <w:lvl w:ilvl="0" w:tplc="A260DFD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F46E2"/>
    <w:multiLevelType w:val="hybridMultilevel"/>
    <w:tmpl w:val="0C8A4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54B9D"/>
    <w:multiLevelType w:val="hybridMultilevel"/>
    <w:tmpl w:val="28CA2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17B17"/>
    <w:multiLevelType w:val="hybridMultilevel"/>
    <w:tmpl w:val="CD84B532"/>
    <w:lvl w:ilvl="0" w:tplc="4A9C9B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419472">
    <w:abstractNumId w:val="4"/>
  </w:num>
  <w:num w:numId="2" w16cid:durableId="877552185">
    <w:abstractNumId w:val="3"/>
  </w:num>
  <w:num w:numId="3" w16cid:durableId="1940523802">
    <w:abstractNumId w:val="1"/>
  </w:num>
  <w:num w:numId="4" w16cid:durableId="772628598">
    <w:abstractNumId w:val="5"/>
  </w:num>
  <w:num w:numId="5" w16cid:durableId="1742361070">
    <w:abstractNumId w:val="0"/>
  </w:num>
  <w:num w:numId="6" w16cid:durableId="996769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EE"/>
    <w:rsid w:val="00032C0B"/>
    <w:rsid w:val="000E5042"/>
    <w:rsid w:val="002674AB"/>
    <w:rsid w:val="0027553F"/>
    <w:rsid w:val="003A5B24"/>
    <w:rsid w:val="003C2513"/>
    <w:rsid w:val="003F1686"/>
    <w:rsid w:val="003F4D32"/>
    <w:rsid w:val="0055260E"/>
    <w:rsid w:val="007544B9"/>
    <w:rsid w:val="008070BB"/>
    <w:rsid w:val="00891CA6"/>
    <w:rsid w:val="009630EE"/>
    <w:rsid w:val="00C508BF"/>
    <w:rsid w:val="00E21FBF"/>
    <w:rsid w:val="00E9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A848"/>
  <w15:chartTrackingRefBased/>
  <w15:docId w15:val="{34F1E7E9-34B3-4E90-B76E-B7F62392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9630E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070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datelna@litomysl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1122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Potrusilová</dc:creator>
  <cp:keywords/>
  <dc:description/>
  <cp:lastModifiedBy>Boris Vrbka</cp:lastModifiedBy>
  <cp:revision>9</cp:revision>
  <dcterms:created xsi:type="dcterms:W3CDTF">2023-04-20T09:40:00Z</dcterms:created>
  <dcterms:modified xsi:type="dcterms:W3CDTF">2023-04-27T09:21:00Z</dcterms:modified>
</cp:coreProperties>
</file>